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123C" w14:textId="1EF2E038" w:rsidR="00C2727D" w:rsidRDefault="008E273E" w:rsidP="004F54C6">
      <w:pPr>
        <w:spacing w:after="35"/>
        <w:ind w:left="341"/>
        <w:jc w:val="center"/>
      </w:pPr>
      <w:r>
        <w:rPr>
          <w:sz w:val="36"/>
        </w:rPr>
        <w:t xml:space="preserve">VISUAL LIFTING </w:t>
      </w:r>
      <w:proofErr w:type="gramStart"/>
      <w:r>
        <w:rPr>
          <w:sz w:val="36"/>
        </w:rPr>
        <w:t>TACKLE  -</w:t>
      </w:r>
      <w:proofErr w:type="gramEnd"/>
      <w:r>
        <w:rPr>
          <w:sz w:val="36"/>
        </w:rPr>
        <w:t xml:space="preserve"> REGISTER / CHECK LIST</w:t>
      </w: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</w:tblGrid>
      <w:tr w:rsidR="004F54C6" w:rsidRPr="004F54C6" w14:paraId="067A95F6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7AD0" w14:textId="77777777" w:rsidR="00C2727D" w:rsidRPr="004F54C6" w:rsidRDefault="008E273E">
            <w:pPr>
              <w:spacing w:after="0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4"/>
              </w:rPr>
              <w:t>SITE: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5082" w14:textId="2AC41E00" w:rsidR="00C2727D" w:rsidRPr="004F54C6" w:rsidRDefault="00C2727D">
            <w:pPr>
              <w:spacing w:after="0"/>
              <w:ind w:left="102"/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067FC" w14:textId="77777777" w:rsidR="00C2727D" w:rsidRPr="004F54C6" w:rsidRDefault="008E273E">
            <w:pPr>
              <w:spacing w:after="0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4"/>
              </w:rPr>
              <w:t>USER: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29CF" w14:textId="12BA401F" w:rsidR="00C2727D" w:rsidRPr="004F54C6" w:rsidRDefault="00C2727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601C0ECD" w14:textId="77777777">
        <w:trPr>
          <w:trHeight w:val="38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B4D8" w14:textId="77777777" w:rsidR="00C2727D" w:rsidRPr="004F54C6" w:rsidRDefault="008E273E">
            <w:pPr>
              <w:spacing w:after="0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4"/>
              </w:rPr>
              <w:t>DATE: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77F8" w14:textId="40BFA218" w:rsidR="00C2727D" w:rsidRPr="004F54C6" w:rsidRDefault="00C2727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43317" w14:textId="77777777" w:rsidR="00C2727D" w:rsidRPr="004F54C6" w:rsidRDefault="008E273E">
            <w:pPr>
              <w:spacing w:after="0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4"/>
              </w:rPr>
              <w:t>TIME: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FCEE" w14:textId="0E3AB118" w:rsidR="00C2727D" w:rsidRPr="004F54C6" w:rsidRDefault="00C2727D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4F4369BE" w14:textId="683C7743" w:rsidR="004F54C6" w:rsidRPr="004F54C6" w:rsidRDefault="004F54C6">
      <w:pPr>
        <w:pStyle w:val="Heading1"/>
        <w:rPr>
          <w:color w:val="00B0F0"/>
        </w:rPr>
      </w:pPr>
    </w:p>
    <w:tbl>
      <w:tblPr>
        <w:tblStyle w:val="TableGrid"/>
        <w:tblW w:w="10320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6697"/>
        <w:gridCol w:w="1812"/>
      </w:tblGrid>
      <w:tr w:rsidR="004F54C6" w:rsidRPr="004F54C6" w14:paraId="05A78B3F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8345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0"/>
              </w:rPr>
              <w:t>No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B95F" w14:textId="77777777" w:rsidR="004F54C6" w:rsidRPr="004F54C6" w:rsidRDefault="004F54C6" w:rsidP="003F46D7">
            <w:pPr>
              <w:spacing w:after="0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0"/>
              </w:rPr>
              <w:t>Checklist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83A0A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4F54C6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tr w:rsidR="004F54C6" w:rsidRPr="004F54C6" w14:paraId="1B91C024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9BE0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8565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Lifting-equipment supervisor and inspector to be appointed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F1CD3" w14:textId="7CA8924C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6800BAB9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F7B9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2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5B76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Lifting tackle clearly marked stating ID, maximum mass load (MML)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17CE1" w14:textId="6A0170BB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372882E2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3620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3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1718B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The load test certificate not yet more than 6 months old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CE85" w14:textId="544EB15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2C6D4B0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E548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4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5B215" w14:textId="1A218468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 xml:space="preserve">The lifting tackle </w:t>
            </w:r>
            <w:r w:rsidRPr="004F54C6">
              <w:rPr>
                <w:color w:val="00B0F0"/>
                <w:sz w:val="20"/>
              </w:rPr>
              <w:t>well-constructed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8893" w14:textId="69F636A9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13DC1D0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9E17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5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1C1EF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Defects, cracks or other damage visible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9EC1" w14:textId="259BEC5B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1E41B237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2FB0B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6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E336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Constructed to an accepted technical standard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A5F2A" w14:textId="69C7154E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25022CED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EA74B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7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D4BF" w14:textId="3DEA1EE3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 xml:space="preserve">Natural </w:t>
            </w:r>
            <w:r w:rsidRPr="004F54C6">
              <w:rPr>
                <w:color w:val="00B0F0"/>
                <w:sz w:val="20"/>
              </w:rPr>
              <w:t>fiber</w:t>
            </w:r>
            <w:r w:rsidRPr="004F54C6">
              <w:rPr>
                <w:color w:val="00B0F0"/>
                <w:sz w:val="20"/>
              </w:rPr>
              <w:t xml:space="preserve"> ropes constructed to safety factor of ten to the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25777" w14:textId="15893EA9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2BD8C2D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23884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8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F178A" w14:textId="48FEDF81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 xml:space="preserve">Man-made </w:t>
            </w:r>
            <w:r w:rsidRPr="004F54C6">
              <w:rPr>
                <w:color w:val="00B0F0"/>
                <w:sz w:val="20"/>
              </w:rPr>
              <w:t>fiber</w:t>
            </w:r>
            <w:r w:rsidRPr="004F54C6">
              <w:rPr>
                <w:color w:val="00B0F0"/>
                <w:sz w:val="20"/>
              </w:rPr>
              <w:t xml:space="preserve"> ropes or woven webbing factor of 6 to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DF14" w14:textId="4D358D65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0C135A78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81510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9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E7EB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Steel wire rope constructed to safety factor of 6 to the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A0BCB" w14:textId="1A7E37C8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3D299F2F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25A79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10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5CC97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Double spliced endless sling legs a safety factor of 8 to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A7A0" w14:textId="772EB032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65D4237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A3CC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11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74CB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Steel chains constructed to a safety factor of 5 to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659E" w14:textId="552A6560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574DBA49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211A8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12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2A0E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High-tensile / alloy steel chains a safety factor of 4 to the MML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634A0" w14:textId="567FED6A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1BA5F4C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06C64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13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B2B6B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Steel wire ropes showing signs of excessive wear or damage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81B5" w14:textId="04C3D7AC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3A42B27F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CC2C6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14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F428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Steel wire ropes corroded, or other defects rendering it unsafe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B6E49" w14:textId="6835A4FE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1B7CBA9F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9305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15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2FB55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Lifting tackle stored or protected to prevent damage / deterioration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0E7E3" w14:textId="6D07975C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53CE250E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205C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16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1E8C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Concrete buckets fitted with a safety chain over handle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B261" w14:textId="5746A4A0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485D3E1B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608E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17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F297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Concrete bucket of sound construction, damage / cracks visible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B5DE0" w14:textId="4C265FDF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69BD1D4E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46295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18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6C0A0" w14:textId="77777777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Dagga buckets damage free and of sound construction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89370" w14:textId="7738CE5E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4F54C6" w:rsidRPr="004F54C6" w14:paraId="74BC8053" w14:textId="77777777" w:rsidTr="004F54C6">
        <w:trPr>
          <w:trHeight w:val="334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2F93" w14:textId="77777777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>19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E601" w14:textId="160B945F" w:rsidR="004F54C6" w:rsidRPr="004F54C6" w:rsidRDefault="004F54C6" w:rsidP="003F46D7">
            <w:pPr>
              <w:spacing w:after="0"/>
              <w:rPr>
                <w:color w:val="00B0F0"/>
              </w:rPr>
            </w:pPr>
            <w:r w:rsidRPr="004F54C6">
              <w:rPr>
                <w:color w:val="00B0F0"/>
                <w:sz w:val="20"/>
              </w:rPr>
              <w:t xml:space="preserve">Lifting tackle not </w:t>
            </w:r>
            <w:r w:rsidRPr="004F54C6">
              <w:rPr>
                <w:color w:val="00B0F0"/>
                <w:sz w:val="20"/>
              </w:rPr>
              <w:t>overloaded</w:t>
            </w:r>
            <w:r w:rsidRPr="004F54C6">
              <w:rPr>
                <w:color w:val="00B0F0"/>
                <w:sz w:val="20"/>
              </w:rPr>
              <w:t xml:space="preserve"> while lifting loads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798C5" w14:textId="5951DC9D" w:rsidR="004F54C6" w:rsidRPr="004F54C6" w:rsidRDefault="004F54C6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70CD2D81" w14:textId="154041F8" w:rsidR="004F54C6" w:rsidRDefault="004F54C6" w:rsidP="004F54C6">
      <w:pPr>
        <w:spacing w:after="50"/>
        <w:rPr>
          <w:color w:val="00B0F0"/>
        </w:rPr>
      </w:pPr>
    </w:p>
    <w:p w14:paraId="5D2F8F40" w14:textId="04976105" w:rsidR="004F54C6" w:rsidRDefault="004F54C6" w:rsidP="004F54C6">
      <w:pPr>
        <w:spacing w:after="50"/>
        <w:rPr>
          <w:color w:val="00B0F0"/>
        </w:rPr>
      </w:pPr>
    </w:p>
    <w:p w14:paraId="3E71BD55" w14:textId="77777777" w:rsidR="004F54C6" w:rsidRPr="002C1601" w:rsidRDefault="004F54C6" w:rsidP="004F54C6">
      <w:pPr>
        <w:spacing w:after="50"/>
        <w:rPr>
          <w:color w:val="00B0F0"/>
        </w:rPr>
      </w:pPr>
      <w:bookmarkStart w:id="0" w:name="_GoBack"/>
      <w:bookmarkEnd w:id="0"/>
    </w:p>
    <w:p w14:paraId="0A57909F" w14:textId="77777777" w:rsidR="004F54C6" w:rsidRPr="002C1601" w:rsidRDefault="004F54C6" w:rsidP="004F54C6">
      <w:pPr>
        <w:rPr>
          <w:color w:val="00B0F0"/>
        </w:rPr>
      </w:pPr>
      <w:r>
        <w:rPr>
          <w:color w:val="00B0F0"/>
        </w:rPr>
        <w:t>____________________________</w:t>
      </w:r>
    </w:p>
    <w:p w14:paraId="5C53E6D2" w14:textId="77777777" w:rsidR="004F54C6" w:rsidRPr="002C1601" w:rsidRDefault="004F54C6" w:rsidP="004F54C6">
      <w:pPr>
        <w:pStyle w:val="Heading1"/>
        <w:rPr>
          <w:color w:val="00B0F0"/>
        </w:rPr>
      </w:pPr>
      <w:r>
        <w:rPr>
          <w:color w:val="00B0F0"/>
        </w:rPr>
        <w:t>INSPECTOR</w:t>
      </w:r>
      <w:r w:rsidRPr="002C1601">
        <w:rPr>
          <w:color w:val="00B0F0"/>
        </w:rPr>
        <w:t xml:space="preserve"> SIGNATURE</w:t>
      </w:r>
    </w:p>
    <w:p w14:paraId="52F70ECB" w14:textId="77777777" w:rsidR="004F54C6" w:rsidRPr="004F54C6" w:rsidRDefault="004F54C6" w:rsidP="004F54C6"/>
    <w:sectPr w:rsidR="004F54C6" w:rsidRPr="004F54C6">
      <w:headerReference w:type="default" r:id="rId6"/>
      <w:footerReference w:type="default" r:id="rId7"/>
      <w:pgSz w:w="11906" w:h="16838"/>
      <w:pgMar w:top="800" w:right="1786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B48C" w14:textId="77777777" w:rsidR="008E273E" w:rsidRDefault="008E273E" w:rsidP="004F54C6">
      <w:pPr>
        <w:spacing w:after="0" w:line="240" w:lineRule="auto"/>
      </w:pPr>
      <w:r>
        <w:separator/>
      </w:r>
    </w:p>
  </w:endnote>
  <w:endnote w:type="continuationSeparator" w:id="0">
    <w:p w14:paraId="056EED64" w14:textId="77777777" w:rsidR="008E273E" w:rsidRDefault="008E273E" w:rsidP="004F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4E0F" w14:textId="77777777" w:rsidR="004F54C6" w:rsidRDefault="004F54C6" w:rsidP="004F54C6">
    <w:pPr>
      <w:pStyle w:val="Footer"/>
      <w:jc w:val="right"/>
    </w:pPr>
    <w:r>
      <w:t>Template Provided Free By: OHS Assist (Workplace Safety Made Simple)</w:t>
    </w:r>
  </w:p>
  <w:p w14:paraId="4C5CF7E2" w14:textId="1CE8079A" w:rsidR="004F54C6" w:rsidRDefault="004F54C6" w:rsidP="004F54C6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8BB12" w14:textId="77777777" w:rsidR="008E273E" w:rsidRDefault="008E273E" w:rsidP="004F54C6">
      <w:pPr>
        <w:spacing w:after="0" w:line="240" w:lineRule="auto"/>
      </w:pPr>
      <w:r>
        <w:separator/>
      </w:r>
    </w:p>
  </w:footnote>
  <w:footnote w:type="continuationSeparator" w:id="0">
    <w:p w14:paraId="10CCC364" w14:textId="77777777" w:rsidR="008E273E" w:rsidRDefault="008E273E" w:rsidP="004F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06DE" w14:textId="5C21F9F0" w:rsidR="004F54C6" w:rsidRDefault="004F54C6" w:rsidP="004F54C6">
    <w:pPr>
      <w:pStyle w:val="Header"/>
      <w:jc w:val="center"/>
    </w:pPr>
    <w:r>
      <w:rPr>
        <w:noProof/>
      </w:rPr>
      <w:drawing>
        <wp:inline distT="0" distB="0" distL="0" distR="0" wp14:anchorId="13445E3C" wp14:editId="40DFE6C8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7D"/>
    <w:rsid w:val="004F54C6"/>
    <w:rsid w:val="008E273E"/>
    <w:rsid w:val="00C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FCBB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C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C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F5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2019-10-18T12:14:00Z</dcterms:created>
  <dcterms:modified xsi:type="dcterms:W3CDTF">2019-10-18T12:14:00Z</dcterms:modified>
</cp:coreProperties>
</file>